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7CA" w:rsidRPr="001857CA" w:rsidRDefault="001857CA">
      <w:pPr>
        <w:rPr>
          <w:rFonts w:ascii="Times New Roman" w:hAnsi="Times New Roman" w:cs="Times New Roman"/>
          <w:sz w:val="40"/>
          <w:szCs w:val="40"/>
        </w:rPr>
      </w:pPr>
      <w:r w:rsidRPr="001857CA">
        <w:rPr>
          <w:rFonts w:ascii="Times New Roman" w:hAnsi="Times New Roman" w:cs="Times New Roman"/>
          <w:sz w:val="40"/>
          <w:szCs w:val="40"/>
        </w:rPr>
        <w:t>Почему стоит получать пенсию через банковскую карточку.</w:t>
      </w:r>
    </w:p>
    <w:p w:rsidR="001857CA" w:rsidRPr="001857CA" w:rsidRDefault="001857CA">
      <w:pPr>
        <w:rPr>
          <w:rFonts w:ascii="Times New Roman" w:hAnsi="Times New Roman" w:cs="Times New Roman"/>
          <w:sz w:val="40"/>
          <w:szCs w:val="40"/>
        </w:rPr>
      </w:pPr>
    </w:p>
    <w:p w:rsidR="001857CA" w:rsidRDefault="001857CA">
      <w:pPr>
        <w:rPr>
          <w:rFonts w:ascii="Times New Roman" w:hAnsi="Times New Roman" w:cs="Times New Roman"/>
          <w:sz w:val="30"/>
          <w:szCs w:val="30"/>
        </w:rPr>
      </w:pPr>
      <w:r w:rsidRPr="001857CA">
        <w:rPr>
          <w:rFonts w:ascii="Times New Roman" w:hAnsi="Times New Roman" w:cs="Times New Roman"/>
          <w:sz w:val="30"/>
          <w:szCs w:val="30"/>
        </w:rPr>
        <w:t xml:space="preserve"> - зачисление пенсии происходит в срок, установленный органами по труду, занятости и социальной защиты; </w:t>
      </w:r>
    </w:p>
    <w:p w:rsidR="001857CA" w:rsidRDefault="001857CA">
      <w:pPr>
        <w:rPr>
          <w:rFonts w:ascii="Times New Roman" w:hAnsi="Times New Roman" w:cs="Times New Roman"/>
          <w:sz w:val="30"/>
          <w:szCs w:val="30"/>
        </w:rPr>
      </w:pPr>
      <w:r w:rsidRPr="001857CA">
        <w:rPr>
          <w:rFonts w:ascii="Times New Roman" w:hAnsi="Times New Roman" w:cs="Times New Roman"/>
          <w:sz w:val="30"/>
          <w:szCs w:val="30"/>
        </w:rPr>
        <w:t xml:space="preserve">- по факту поступает СМС-сообщение на телефон; </w:t>
      </w:r>
    </w:p>
    <w:p w:rsidR="001857CA" w:rsidRDefault="001857CA">
      <w:pPr>
        <w:rPr>
          <w:rFonts w:ascii="Times New Roman" w:hAnsi="Times New Roman" w:cs="Times New Roman"/>
          <w:sz w:val="30"/>
          <w:szCs w:val="30"/>
        </w:rPr>
      </w:pPr>
      <w:r w:rsidRPr="001857CA">
        <w:rPr>
          <w:rFonts w:ascii="Times New Roman" w:hAnsi="Times New Roman" w:cs="Times New Roman"/>
          <w:sz w:val="30"/>
          <w:szCs w:val="30"/>
        </w:rPr>
        <w:t xml:space="preserve">- не нужно никуда идти и стоять в очереди; </w:t>
      </w:r>
    </w:p>
    <w:p w:rsidR="001857CA" w:rsidRDefault="001857CA">
      <w:pPr>
        <w:rPr>
          <w:rFonts w:ascii="Times New Roman" w:hAnsi="Times New Roman" w:cs="Times New Roman"/>
          <w:sz w:val="30"/>
          <w:szCs w:val="30"/>
        </w:rPr>
      </w:pPr>
      <w:r w:rsidRPr="001857CA">
        <w:rPr>
          <w:rFonts w:ascii="Times New Roman" w:hAnsi="Times New Roman" w:cs="Times New Roman"/>
          <w:sz w:val="30"/>
          <w:szCs w:val="30"/>
        </w:rPr>
        <w:t xml:space="preserve"> - возможность получить пенсию в любое время после зачисления (тогда, как на почтовом отделении только с установленной даты по 26-е число включительно, в случае неполучения - только в следующем месяце);</w:t>
      </w:r>
    </w:p>
    <w:p w:rsidR="001857CA" w:rsidRDefault="001857CA">
      <w:pPr>
        <w:rPr>
          <w:rFonts w:ascii="Times New Roman" w:hAnsi="Times New Roman" w:cs="Times New Roman"/>
          <w:sz w:val="30"/>
          <w:szCs w:val="30"/>
        </w:rPr>
      </w:pPr>
      <w:r w:rsidRPr="001857CA">
        <w:rPr>
          <w:rFonts w:ascii="Times New Roman" w:hAnsi="Times New Roman" w:cs="Times New Roman"/>
          <w:sz w:val="30"/>
          <w:szCs w:val="30"/>
        </w:rPr>
        <w:t xml:space="preserve"> - после зачисления обналичить можно в любое время, удобное для гражданина, в кассе банка или банкомате;</w:t>
      </w:r>
    </w:p>
    <w:p w:rsidR="001857CA" w:rsidRDefault="001857CA">
      <w:pPr>
        <w:rPr>
          <w:rFonts w:ascii="Times New Roman" w:hAnsi="Times New Roman" w:cs="Times New Roman"/>
          <w:sz w:val="30"/>
          <w:szCs w:val="30"/>
        </w:rPr>
      </w:pPr>
      <w:r w:rsidRPr="001857CA">
        <w:rPr>
          <w:rFonts w:ascii="Times New Roman" w:hAnsi="Times New Roman" w:cs="Times New Roman"/>
          <w:sz w:val="30"/>
          <w:szCs w:val="30"/>
        </w:rPr>
        <w:t xml:space="preserve"> - для оформления карточки нужно обратиться в любое отделение банка (по выбору). Для этого необходим только паспорт и пенсионное удостоверение; - для клиентов-пенсионеров существуют дополнительные бонусы в виде денежных средств или вещей; </w:t>
      </w:r>
    </w:p>
    <w:p w:rsidR="001857CA" w:rsidRDefault="001857CA">
      <w:pPr>
        <w:rPr>
          <w:rFonts w:ascii="Times New Roman" w:hAnsi="Times New Roman" w:cs="Times New Roman"/>
          <w:sz w:val="30"/>
          <w:szCs w:val="30"/>
        </w:rPr>
      </w:pPr>
      <w:r w:rsidRPr="001857CA">
        <w:rPr>
          <w:rFonts w:ascii="Times New Roman" w:hAnsi="Times New Roman" w:cs="Times New Roman"/>
          <w:sz w:val="30"/>
          <w:szCs w:val="30"/>
        </w:rPr>
        <w:t xml:space="preserve">- многие банки предлагают дополнительный доход на остаток денежных средств; </w:t>
      </w:r>
    </w:p>
    <w:p w:rsidR="001857CA" w:rsidRDefault="001857CA">
      <w:pPr>
        <w:rPr>
          <w:rFonts w:ascii="Times New Roman" w:hAnsi="Times New Roman" w:cs="Times New Roman"/>
          <w:sz w:val="30"/>
          <w:szCs w:val="30"/>
        </w:rPr>
      </w:pPr>
      <w:r w:rsidRPr="001857CA">
        <w:rPr>
          <w:rFonts w:ascii="Times New Roman" w:hAnsi="Times New Roman" w:cs="Times New Roman"/>
          <w:sz w:val="30"/>
          <w:szCs w:val="30"/>
        </w:rPr>
        <w:t>- в настоящее время банками расширяется сеть партнеров, у которых их клиенты могут воспользоваться скидками;</w:t>
      </w:r>
    </w:p>
    <w:p w:rsidR="003A6382" w:rsidRPr="001857CA" w:rsidRDefault="001857CA">
      <w:pPr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1857CA">
        <w:rPr>
          <w:rFonts w:ascii="Times New Roman" w:hAnsi="Times New Roman" w:cs="Times New Roman"/>
          <w:sz w:val="30"/>
          <w:szCs w:val="30"/>
        </w:rPr>
        <w:t>- существует право выбора платежной системы.</w:t>
      </w:r>
    </w:p>
    <w:sectPr w:rsidR="003A6382" w:rsidRPr="00185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1BE"/>
    <w:rsid w:val="001857CA"/>
    <w:rsid w:val="001D1A52"/>
    <w:rsid w:val="00481F3D"/>
    <w:rsid w:val="00F1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A77D08-3337-45D9-B99F-182953BC8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2024-01-01T10:53:00Z</dcterms:created>
  <dcterms:modified xsi:type="dcterms:W3CDTF">2024-01-01T10:54:00Z</dcterms:modified>
</cp:coreProperties>
</file>