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1" w:rsidRPr="00C93311" w:rsidRDefault="00C93311" w:rsidP="00C933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311">
        <w:rPr>
          <w:rFonts w:ascii="Times New Roman" w:hAnsi="Times New Roman" w:cs="Times New Roman"/>
          <w:b/>
          <w:i/>
          <w:sz w:val="28"/>
          <w:szCs w:val="28"/>
        </w:rPr>
        <w:t>Порядок рассмотрения обращений граждан и юридических лиц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11">
        <w:rPr>
          <w:rFonts w:ascii="Times New Roman" w:hAnsi="Times New Roman" w:cs="Times New Roman"/>
          <w:b/>
          <w:sz w:val="28"/>
          <w:szCs w:val="28"/>
        </w:rPr>
        <w:t>Подача и рассмотрение обращений осуществляется в соответствии с Законом Республики Беларусь от 18 июля 2011 г. «Об обращениях граждан и юридических лиц»: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  <w:bookmarkStart w:id="0" w:name="_GoBack"/>
      <w:bookmarkEnd w:id="0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Обращения подаются заявителями в письменной или электронной форме, а также излагаются в устной форме.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Устные обращения излагаются в ходе личного приема.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>, в какую организацию и в каком порядке следует обратиться для решения вопросов, изложенных в обращениях.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</w:t>
      </w:r>
      <w:r w:rsidRPr="00C93311">
        <w:rPr>
          <w:rFonts w:ascii="Times New Roman" w:hAnsi="Times New Roman" w:cs="Times New Roman"/>
          <w:sz w:val="28"/>
          <w:szCs w:val="28"/>
        </w:rPr>
        <w:lastRenderedPageBreak/>
        <w:t>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11. Сроки подачи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Подача заявителями заявлений и предложений сроком не ограничивается.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12. Требования, предъявляемые к обращениям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Обращения излагаются на белорусском или русском языке.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Письменные обращения граждан, за исключением указанных в пункте 4 настоящей статьи, должны содержать: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11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личную подпись гражданина (граждан).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Письменные обращения юридических лиц должны содержать: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13. Прием и регистрация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14. Рассмотрение обращений по существу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15. Оставление обращений без рассмотрения по существу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Письменные обращения могут быть оставлены без рассмотрения по существу, если: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если замечания и (или) </w:t>
      </w:r>
      <w:r w:rsidRPr="00C93311">
        <w:rPr>
          <w:rFonts w:ascii="Times New Roman" w:hAnsi="Times New Roman" w:cs="Times New Roman"/>
          <w:sz w:val="28"/>
          <w:szCs w:val="28"/>
        </w:rPr>
        <w:lastRenderedPageBreak/>
        <w:t>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Устные обращения могут быть оставлены без рассмотрения по существу, если: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11">
        <w:rPr>
          <w:rFonts w:ascii="Times New Roman" w:hAnsi="Times New Roman" w:cs="Times New Roman"/>
          <w:sz w:val="28"/>
          <w:szCs w:val="28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приложенных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к обращению. В случаях, предусмотренных абзацами третьим и четвертым пункта 1 </w:t>
      </w:r>
      <w:r w:rsidRPr="00C93311">
        <w:rPr>
          <w:rFonts w:ascii="Times New Roman" w:hAnsi="Times New Roman" w:cs="Times New Roman"/>
          <w:sz w:val="28"/>
          <w:szCs w:val="28"/>
        </w:rPr>
        <w:lastRenderedPageBreak/>
        <w:t>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16. Отзыв обращения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17. Сроки при рассмотрении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18. Требования к письменным ответам на письменные обращения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19. Расходы, связанные с рассмотрением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Обращения рассматриваются без взимания платы.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20. Обжалование ответов на обращения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21. Рассмотрение повторных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 xml:space="preserve">2. 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существу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без уведомления об этом заявителя.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22. Рассмотрение коллективных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Коллективные обращения рассматриваются в порядке, установленном настоящим Законом.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23. Рассмотрение анонимных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11">
        <w:rPr>
          <w:rFonts w:ascii="Times New Roman" w:hAnsi="Times New Roman" w:cs="Times New Roman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24. Рассмотрение замечаний и (или) предложений, внесенных в книгу замечаний и предложений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2. Организация, индивидуальный предприниматель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предъявлять книгу замечаний и предложений по первому требованию заявителя.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Копия ответа заявителю хранится вместе с книгой замечаний и предложений.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Статья 25. Рассмотрение электронных обращений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Электронные обращения, поступившие в иные организации, за исключением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93311">
        <w:rPr>
          <w:rFonts w:ascii="Times New Roman" w:hAnsi="Times New Roman" w:cs="Times New Roman"/>
          <w:sz w:val="28"/>
          <w:szCs w:val="28"/>
        </w:rPr>
        <w:t xml:space="preserve"> в части первой настоящего пункта, рассматриваются по решению руководителя организации в определяемом им порядке.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>3. 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lastRenderedPageBreak/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</w:p>
    <w:p w:rsidR="00C93311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11">
        <w:rPr>
          <w:rFonts w:ascii="Times New Roman" w:hAnsi="Times New Roman" w:cs="Times New Roman"/>
          <w:sz w:val="28"/>
          <w:szCs w:val="28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23693E" w:rsidRP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93311">
        <w:rPr>
          <w:rFonts w:ascii="Times New Roman" w:hAnsi="Times New Roman" w:cs="Times New Roman"/>
          <w:sz w:val="28"/>
          <w:szCs w:val="28"/>
        </w:rPr>
        <w:t>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sectPr w:rsidR="0023693E" w:rsidRPr="00C93311" w:rsidSect="00CA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11"/>
    <w:rsid w:val="001B71A1"/>
    <w:rsid w:val="00283AD0"/>
    <w:rsid w:val="0038539A"/>
    <w:rsid w:val="00C93311"/>
    <w:rsid w:val="00CA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2022-06-29T06:06:00Z</dcterms:created>
  <dcterms:modified xsi:type="dcterms:W3CDTF">2022-06-29T06:06:00Z</dcterms:modified>
</cp:coreProperties>
</file>